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auto"/>
          <w:spacing w:val="0"/>
          <w:sz w:val="32"/>
          <w:szCs w:val="32"/>
        </w:rPr>
      </w:pPr>
      <w:r>
        <w:rPr>
          <w:rFonts w:hint="eastAsia" w:ascii="方正小标宋简体" w:hAnsi="方正小标宋简体" w:eastAsia="方正小标宋简体" w:cs="方正小标宋简体"/>
          <w:b w:val="0"/>
          <w:bCs/>
          <w:i w:val="0"/>
          <w:caps w:val="0"/>
          <w:color w:val="auto"/>
          <w:spacing w:val="0"/>
          <w:sz w:val="36"/>
          <w:szCs w:val="36"/>
          <w:shd w:val="clear" w:fill="FFFFFF"/>
        </w:rPr>
        <w:t>甘肃省金昌市201</w:t>
      </w:r>
      <w:r>
        <w:rPr>
          <w:rFonts w:hint="eastAsia" w:ascii="方正小标宋简体" w:hAnsi="方正小标宋简体" w:eastAsia="方正小标宋简体" w:cs="方正小标宋简体"/>
          <w:b w:val="0"/>
          <w:bCs/>
          <w:i w:val="0"/>
          <w:caps w:val="0"/>
          <w:color w:val="auto"/>
          <w:spacing w:val="0"/>
          <w:sz w:val="36"/>
          <w:szCs w:val="36"/>
          <w:shd w:val="clear" w:fill="FFFFFF"/>
          <w:lang w:val="en-US" w:eastAsia="zh-CN"/>
        </w:rPr>
        <w:t>7</w:t>
      </w:r>
      <w:r>
        <w:rPr>
          <w:rFonts w:hint="eastAsia" w:ascii="方正小标宋简体" w:hAnsi="方正小标宋简体" w:eastAsia="方正小标宋简体" w:cs="方正小标宋简体"/>
          <w:b w:val="0"/>
          <w:bCs/>
          <w:i w:val="0"/>
          <w:caps w:val="0"/>
          <w:color w:val="auto"/>
          <w:spacing w:val="0"/>
          <w:sz w:val="36"/>
          <w:szCs w:val="36"/>
          <w:shd w:val="clear" w:fill="FFFFFF"/>
        </w:rPr>
        <w:t>年引进医学</w:t>
      </w:r>
      <w:r>
        <w:rPr>
          <w:rFonts w:hint="eastAsia" w:ascii="方正小标宋简体" w:hAnsi="方正小标宋简体" w:eastAsia="方正小标宋简体" w:cs="方正小标宋简体"/>
          <w:b w:val="0"/>
          <w:bCs/>
          <w:i w:val="0"/>
          <w:caps w:val="0"/>
          <w:color w:val="auto"/>
          <w:spacing w:val="0"/>
          <w:sz w:val="36"/>
          <w:szCs w:val="36"/>
          <w:shd w:val="clear" w:fill="FFFFFF"/>
          <w:lang w:eastAsia="zh-CN"/>
        </w:rPr>
        <w:t>类专业</w:t>
      </w:r>
      <w:r>
        <w:rPr>
          <w:rFonts w:hint="eastAsia" w:ascii="方正小标宋简体" w:hAnsi="方正小标宋简体" w:eastAsia="方正小标宋简体" w:cs="方正小标宋简体"/>
          <w:b w:val="0"/>
          <w:bCs/>
          <w:i w:val="0"/>
          <w:caps w:val="0"/>
          <w:color w:val="auto"/>
          <w:spacing w:val="0"/>
          <w:sz w:val="36"/>
          <w:szCs w:val="36"/>
          <w:shd w:val="clear" w:fill="FFFFFF"/>
        </w:rPr>
        <w:t>人才公告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1"/>
          <w:szCs w:val="21"/>
          <w:shd w:val="clear" w:fill="FFFFFF"/>
          <w:lang w:val="en-US" w:eastAsia="zh-CN" w:bidi="ar"/>
        </w:rPr>
      </w:pPr>
      <w:r>
        <w:rPr>
          <w:rFonts w:hint="eastAsia" w:ascii="宋体" w:hAnsi="宋体" w:eastAsia="宋体" w:cs="宋体"/>
          <w:b w:val="0"/>
          <w:i w:val="0"/>
          <w:caps w:val="0"/>
          <w:color w:val="auto"/>
          <w:spacing w:val="0"/>
          <w:kern w:val="0"/>
          <w:sz w:val="21"/>
          <w:szCs w:val="21"/>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1"/>
          <w:szCs w:val="21"/>
          <w:shd w:val="clear" w:fill="FFFFFF"/>
          <w:lang w:val="en-US" w:eastAsia="zh-CN" w:bidi="ar"/>
        </w:rPr>
        <w:t xml:space="preserve">    </w:t>
      </w:r>
      <w:r>
        <w:rPr>
          <w:rFonts w:hint="eastAsia" w:ascii="宋体" w:hAnsi="宋体" w:eastAsia="宋体" w:cs="宋体"/>
          <w:b w:val="0"/>
          <w:i w:val="0"/>
          <w:caps w:val="0"/>
          <w:color w:val="auto"/>
          <w:spacing w:val="0"/>
          <w:kern w:val="0"/>
          <w:sz w:val="24"/>
          <w:szCs w:val="24"/>
          <w:shd w:val="clear" w:fill="FFFFFF"/>
          <w:lang w:val="en-US" w:eastAsia="zh-CN" w:bidi="ar"/>
        </w:rPr>
        <w:t>为优化卫生人才队伍结构，促进卫生事业健康发展，经市委、市政府同意，决定面向全日制普通高校临床医学专业公开招聘事业编制卫生专业技术人员。现将有关事项公告如下：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一、引进对象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2017年金昌市计划引进临床医学等专业人才32名，引进对象为相关院校全日制大学二本及以上学历临床医学等专业毕业生。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二、引进条件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（一）思想政治素质好，拥护党的路线方针政策，具有坚定正确的政治方向和全心全意为人民服务的宗旨意识。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（三）具备岗位所需的学历、专业及技能条件。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（三）能如期毕业并取得毕业证书、学位证书。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（四）应聘人员年龄条件：本科28岁以下，硕士30岁以下，博士35岁以下（年龄计算截止到2017年6月30日）。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（五）适应岗位要求的身体条件。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（六）具备招聘岗位要求的其他条件。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三、优惠政策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　　凡来我市工作的临床医学等专业人才，根据金昌市“人才特区”建设和急需紧缺人才引进的有关规定，享受提供免租住房、发放安家补助等优惠政策待遇。对于取得博士学位证书的研究生，给予每月1200元的岗位津贴，享受不低于100平方米的免租住房，并配备家俱等基本生活设施。对引进的“985工程”院校硕士研究生、本科毕业生，政府将提供“拎包”入住的免费公用周转房；在金昌境内购买住房时可享受市政府限价房的优惠政策，并按博士研究生10万元、硕士研究生和本科毕业生5万元的标准，由同级财政一次性发放购房补贴；引进人才愿意继续攻读更高层次的学历教育，并且能够取得相应的毕业证及学位证，经单位同意并签订5年以上服务合同的，由本人所在单位全额报销学费。对引进非“985工程”院校的临床医学专业人才，只提供事业编制和免租住房，不享受市上的其他人才政策，但高级职称专家和博士研究生，可享受人才引进的其他待遇。引进人才政策详见金昌党建网( http://www.jczzb.cn/index.html）和金昌市引进人才宣传画册。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四、引进程序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引进人才在总体执行《甘肃省事业单位公开招聘人员暂行办法》(甘办发〔2011〕22号)和甘肃省委组织部、甘肃省人力资源和社会保障厅《关于进一步规范事业单位公开招聘工作的通知》(甘人社通〔2016〕48号)的基础上，严格按照市委组织部、市编办、市人社局《关于印发&lt;金昌市急需紧缺人才引进工作程序暂行规定&gt;的通知》(市委组发〔2014〕2号)开展工作。一般要经过资格审查、面试、组织考察、人才认定、体检、公示、办理手续等程序。但对特别优秀的临床医学等专业人才，可通过强化面试等程序环节，采取特事特办的方式进行现场签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五、其他事宜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2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金昌市引才小组将于2016年11月上中旬赴部分医学院校进行宣讲，届时也可以现场报名，现场进行面试签约，具体时间地点请关注后续通知。有意参加人才引进的应聘者请将个人简历发送至邮箱，</w:t>
      </w:r>
      <w:r>
        <w:rPr>
          <w:rFonts w:hint="eastAsia" w:ascii="宋体" w:hAnsi="宋体"/>
          <w:sz w:val="24"/>
          <w:szCs w:val="24"/>
        </w:rPr>
        <w:t>同时请填写报名表：</w:t>
      </w:r>
      <w:r>
        <w:rPr>
          <w:rFonts w:hint="eastAsia" w:ascii="ˎ̥" w:hAnsi="ˎ̥" w:cs="宋体"/>
          <w:color w:val="000000"/>
          <w:kern w:val="0"/>
          <w:sz w:val="24"/>
          <w:szCs w:val="24"/>
          <w:u w:color="auto"/>
        </w:rPr>
        <w:t>https://www.sojump.hk/jq/10224880.aspx</w:t>
      </w:r>
      <w:r>
        <w:rPr>
          <w:rFonts w:hint="eastAsia" w:ascii="ˎ̥" w:hAnsi="ˎ̥" w:cs="宋体"/>
          <w:color w:val="000000"/>
          <w:kern w:val="0"/>
          <w:sz w:val="24"/>
          <w:szCs w:val="24"/>
          <w:u w:color="auto"/>
          <w:lang w:eastAsia="zh-CN"/>
        </w:rPr>
        <w:t>。</w:t>
      </w:r>
      <w:r>
        <w:rPr>
          <w:rFonts w:hint="eastAsia" w:ascii="宋体" w:hAnsi="宋体" w:eastAsia="宋体" w:cs="宋体"/>
          <w:b w:val="0"/>
          <w:i w:val="0"/>
          <w:caps w:val="0"/>
          <w:color w:val="auto"/>
          <w:spacing w:val="0"/>
          <w:kern w:val="0"/>
          <w:sz w:val="24"/>
          <w:szCs w:val="24"/>
          <w:shd w:val="clear" w:fill="FFFFFF"/>
          <w:lang w:val="en-US" w:eastAsia="zh-CN" w:bidi="ar"/>
        </w:rPr>
        <w:t>人才引进的其他未尽事宜可登录金昌党建网引进人才工作专栏查阅或致电、致函垂询。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 xml:space="preserve">联系方式：0935-8237627    传真：0935-8212800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48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联系人：王鸣和15095450009 李亚轩 18693558696 孟肇伟13993560500    邮箱：gsjcrcb@126.com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通讯地址：甘肃省金昌市建设路68号市委大楼412房间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中 共 金 昌 市 委 组 织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金昌市人力资源和社会保障局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xml:space="preserve">                                                       2016年10月</w:t>
      </w:r>
    </w:p>
    <w:tbl>
      <w:tblPr>
        <w:tblStyle w:val="8"/>
        <w:tblW w:w="14370" w:type="dxa"/>
        <w:jc w:val="center"/>
        <w:tblInd w:w="-1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5"/>
        <w:gridCol w:w="375"/>
        <w:gridCol w:w="1200"/>
        <w:gridCol w:w="1440"/>
        <w:gridCol w:w="600"/>
        <w:gridCol w:w="1110"/>
        <w:gridCol w:w="900"/>
        <w:gridCol w:w="4290"/>
        <w:gridCol w:w="570"/>
        <w:gridCol w:w="108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jc w:val="center"/>
        </w:trPr>
        <w:tc>
          <w:tcPr>
            <w:tcW w:w="14370" w:type="dxa"/>
            <w:gridSpan w:val="11"/>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themeColor="text1"/>
                <w:kern w:val="0"/>
                <w:sz w:val="40"/>
                <w:szCs w:val="40"/>
                <w:u w:val="none"/>
                <w:lang w:val="en-US" w:eastAsia="zh-CN" w:bidi="ar"/>
                <w14:textFill>
                  <w14:solidFill>
                    <w14:schemeClr w14:val="tx1"/>
                  </w14:solidFill>
                </w14:textFill>
              </w:rPr>
              <w:t>金昌市2017年医学专业人才需求目录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单位名称</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序号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需求岗位</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需求专业</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人数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学历、职称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是否限制应届毕业生</w:t>
            </w:r>
          </w:p>
        </w:tc>
        <w:tc>
          <w:tcPr>
            <w:tcW w:w="4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能力业绩要求</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引进方式</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4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长期全职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themeColor="text1"/>
                <w:kern w:val="0"/>
                <w:sz w:val="16"/>
                <w:szCs w:val="16"/>
                <w:u w:val="none"/>
                <w:lang w:val="en-US" w:eastAsia="zh-CN" w:bidi="ar"/>
                <w14:textFill>
                  <w14:solidFill>
                    <w14:schemeClr w14:val="tx1"/>
                  </w14:solidFill>
                </w14:textFill>
              </w:rPr>
              <w:t>柔性引进</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金昌市人民医院</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预防医学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国家“985工程”院校</w:t>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硕士及以上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能胜任预防医学专业工作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享受金昌市急需紧缺人才引进“1+9”文件相关政策待遇，提供正式事业编制，工资等待遇执行事业单位现行标准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能胜任临床医学专业工作，有执业医师资格证优先考虑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护士</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护理学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能胜任护理学专业工作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麻醉学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能胜任麻醉学专业工作，有执业医师资格证优先考虑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医学影像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能胜任医学影像专业工作，有执业医师资格证优先考虑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金昌市疾控中心</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检验技师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医学检验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能胜任本专业技术要求</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金昌市第一人民医院</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4</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热爱医学专业能胜任本职工作，有执业医师资格证优先考虑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麻醉医学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热爱医学专业能胜任本职工作，有执业医师资格证优先考虑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医学影像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全日制二本院校硕士及以上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热爱医学专业能胜任本职工作，有执业医师资格证优先考虑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永昌县人民医院</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6</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全日制二本院校本科及以上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纳入事业单位编制管理，享受永昌县专业技术人员工资待遇，优先提供外出进修、学习、职称评聘等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麻   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各种手术、内科和影像科室有创检查和治疗的麻醉、镇静和监测</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检验技师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检   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能胜任临床检验工作</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影   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各系统疾病超声诊断、CT(核磁共振)、MR（计算机断层扫描）诊断</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永昌县中医院</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中医或中西医</w:t>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结合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6"/>
                <w:szCs w:val="16"/>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影   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熟练掌握影像相关技能，开展各系统疾病超声诊断</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永昌县第二人民医院     </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临床医学、中西医结合或中医学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是</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常见病、多发病及一般急症的治疗</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6"/>
                <w:szCs w:val="16"/>
                <w:u w:val="none"/>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金川区</w:t>
            </w:r>
          </w:p>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卫计局</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中西医临床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w:t>
            </w:r>
          </w:p>
        </w:tc>
        <w:tc>
          <w:tcPr>
            <w:tcW w:w="111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全日制二本院校本科</w:t>
            </w:r>
            <w:bookmarkStart w:id="0" w:name="_GoBack"/>
            <w:bookmarkEnd w:id="0"/>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及以上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取得医师资格证或有临床经验者优先</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享受事业单位</w:t>
            </w:r>
          </w:p>
          <w:p>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工作人员待遇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医师</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临床医学（内科）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w:t>
            </w:r>
          </w:p>
        </w:tc>
        <w:tc>
          <w:tcPr>
            <w:tcW w:w="11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否</w:t>
            </w:r>
          </w:p>
        </w:tc>
        <w:tc>
          <w:tcPr>
            <w:tcW w:w="4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    取得医师资格证或有临床经验者优先</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pPr>
            <w:r>
              <w:rPr>
                <w:rFonts w:hint="default" w:ascii="Arial" w:hAnsi="Arial" w:eastAsia="宋体" w:cs="Arial"/>
                <w:i w:val="0"/>
                <w:color w:val="000000" w:themeColor="text1"/>
                <w:kern w:val="0"/>
                <w:sz w:val="16"/>
                <w:szCs w:val="16"/>
                <w:u w:val="none"/>
                <w:lang w:val="en-US" w:eastAsia="zh-CN" w:bidi="ar"/>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18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bl>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11"/>
          <w:szCs w:val="11"/>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楷体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F5C90"/>
    <w:rsid w:val="0332374D"/>
    <w:rsid w:val="0839318B"/>
    <w:rsid w:val="08C21DEA"/>
    <w:rsid w:val="09223108"/>
    <w:rsid w:val="0F1C151D"/>
    <w:rsid w:val="10BD579F"/>
    <w:rsid w:val="10CF7921"/>
    <w:rsid w:val="131A74E6"/>
    <w:rsid w:val="15407728"/>
    <w:rsid w:val="16766EE8"/>
    <w:rsid w:val="19053E81"/>
    <w:rsid w:val="20D441BB"/>
    <w:rsid w:val="23EF5479"/>
    <w:rsid w:val="27536A11"/>
    <w:rsid w:val="2A661424"/>
    <w:rsid w:val="2B491024"/>
    <w:rsid w:val="2FA22A33"/>
    <w:rsid w:val="393055E6"/>
    <w:rsid w:val="3A867D14"/>
    <w:rsid w:val="3C4F3049"/>
    <w:rsid w:val="3DD21963"/>
    <w:rsid w:val="41A0173B"/>
    <w:rsid w:val="41D3540D"/>
    <w:rsid w:val="421E2009"/>
    <w:rsid w:val="467576A4"/>
    <w:rsid w:val="4C244078"/>
    <w:rsid w:val="4FB85258"/>
    <w:rsid w:val="57482141"/>
    <w:rsid w:val="59903300"/>
    <w:rsid w:val="59C90EDB"/>
    <w:rsid w:val="5A84380D"/>
    <w:rsid w:val="5AD36D9D"/>
    <w:rsid w:val="5C3125CF"/>
    <w:rsid w:val="5CAD799A"/>
    <w:rsid w:val="5E685A72"/>
    <w:rsid w:val="60094386"/>
    <w:rsid w:val="63A01501"/>
    <w:rsid w:val="712F5B4B"/>
    <w:rsid w:val="72080DCC"/>
    <w:rsid w:val="739D6139"/>
    <w:rsid w:val="79D762F4"/>
    <w:rsid w:val="7DDE3C1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cs="仿宋"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1014</Words>
  <Characters>1230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2016-02-15T06:47:00Z</dcterms:created>
  <dc:creator>Administrator</dc:creator>
  <cp:lastModifiedBy>Administrator</cp:lastModifiedBy>
  <cp:lastPrinted>2016-10-20T09:28:00Z</cp:lastPrinted>
  <dcterms:modified xsi:type="dcterms:W3CDTF">2016-11-24T01:29:20Z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